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Workshop (2 uur) – Rollen &amp; Rechten in de examenketen (OKE)</w:t>
      </w:r>
    </w:p>
    <w:p>
      <w:r>
        <w:rPr>
          <w:sz w:val="22"/>
        </w:rPr>
        <w:t>Instelling: Instelling X | Doelgroep: functioneel beheer (SIS/planning), examenbureau, key users onderwijs, IM/ICT (optioneel) | Datum: 13-02-2026</w:t>
      </w:r>
    </w:p>
    <w:p>
      <w:r>
        <w:rPr>
          <w:sz w:val="22"/>
        </w:rPr>
        <w:t>Doel: in 2 uur een werkbaar eerste ontwerp maken van rollen en rechten per processtap en per systeem, gebaseerd op de matrix ‘Rollen en rechten’ per examenleverancier. De uitkomst is een concept-RACI + autorisatiematrix en een actielijst voor ontbrekende keuzes en inrichting.</w:t>
      </w:r>
    </w:p>
    <w:p>
      <w:r>
        <w:rPr>
          <w:b/>
          <w:color w:val="1F4E79"/>
          <w:sz w:val="32"/>
        </w:rPr>
        <w:t>Programma-overzicht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3506"/>
        <w:gridCol w:w="3506"/>
        <w:gridCol w:w="3506"/>
        <w:gridCol w:w="3506"/>
      </w:tblGrid>
      <w:tr>
        <w:tc>
          <w:tcPr>
            <w:tcW w:type="dxa" w:w="1701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Tijd</w:t>
            </w:r>
          </w:p>
        </w:tc>
        <w:tc>
          <w:tcPr>
            <w:tcW w:type="dxa" w:w="425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type="dxa" w:w="425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Werkvorm</w:t>
            </w:r>
          </w:p>
        </w:tc>
        <w:tc>
          <w:tcPr>
            <w:tcW w:type="dxa" w:w="453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Output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0:00–0:10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Kick-off &amp; spelregels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Plenair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Scope en definities (rollen vs rechten)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0:10–0:30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Procesketen doornemen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Korte walkthrough + markeren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Processtappen + ‘kritieke punten’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0:30–1:05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Rollen per processtap (RACI)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Subgroepen + plenair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Concept-RACI per MORA-stap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1:05–1:30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Rechten per systeem (autorisatiematrix)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Subgroepen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Concept-matrix SIS/Planning/Examenplatform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1:30–1:50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Risico- en compliancecheck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Plenair (checklist)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Top-10 risico’s + mitigaties</w:t>
            </w:r>
          </w:p>
        </w:tc>
      </w:tr>
      <w:tr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1:50–2:00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Actieplan light</w:t>
            </w:r>
          </w:p>
        </w:tc>
        <w:tc>
          <w:tcPr>
            <w:tcW w:type="dxa" w:w="425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Plenair invullen</w:t>
            </w:r>
          </w:p>
        </w:tc>
        <w:tc>
          <w:tcPr>
            <w:tcW w:type="dxa" w:w="45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5–15 acties met owner en deadline</w:t>
            </w:r>
          </w:p>
        </w:tc>
      </w:tr>
    </w:tbl>
    <w:p/>
    <w:p>
      <w:r>
        <w:rPr>
          <w:b/>
          <w:color w:val="1F4E79"/>
          <w:sz w:val="32"/>
        </w:rPr>
        <w:t>1. Voorbereiding (door facilitator)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7013"/>
        <w:gridCol w:w="7013"/>
      </w:tblGrid>
      <w:tr>
        <w:tc>
          <w:tcPr>
            <w:tcW w:type="dxa" w:w="340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Wat heb je nodig</w:t>
            </w:r>
          </w:p>
        </w:tc>
        <w:tc>
          <w:tcPr>
            <w:tcW w:type="dxa" w:w="11339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Toelichting / afspraak</w:t>
            </w:r>
          </w:p>
        </w:tc>
      </w:tr>
      <w:tr>
        <w:tc>
          <w:tcPr>
            <w:tcW w:type="dxa" w:w="34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Inputdocument</w:t>
            </w:r>
          </w:p>
        </w:tc>
        <w:tc>
          <w:tcPr>
            <w:tcW w:type="dxa" w:w="1133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Matrix ‘OKE-Rollen en rechten’ als basis (per proces, rol, taak, rechten/profiel en systemen).</w:t>
            </w:r>
          </w:p>
        </w:tc>
      </w:tr>
      <w:tr>
        <w:tc>
          <w:tcPr>
            <w:tcW w:type="dxa" w:w="34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Systeemscope</w:t>
            </w:r>
          </w:p>
        </w:tc>
        <w:tc>
          <w:tcPr>
            <w:tcW w:type="dxa" w:w="1133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Welke systemen zijn in gebruik: SIS (bijv. Eduarte/Osiris/PeopleSoft), planning/roosteren, examenafnamesysteem (leverancier).</w:t>
            </w:r>
          </w:p>
        </w:tc>
      </w:tr>
      <w:tr>
        <w:tc>
          <w:tcPr>
            <w:tcW w:type="dxa" w:w="34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Processtappen</w:t>
            </w:r>
          </w:p>
        </w:tc>
        <w:tc>
          <w:tcPr>
            <w:tcW w:type="dxa" w:w="1133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MORA-blokken minimaal: aanmelden/matchen/informeren/voorbereiden/uitvoeren/beoordelen/vaststellen/dossier.</w:t>
            </w:r>
          </w:p>
        </w:tc>
      </w:tr>
      <w:tr>
        <w:tc>
          <w:tcPr>
            <w:tcW w:type="dxa" w:w="34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Deelnemers</w:t>
            </w:r>
          </w:p>
        </w:tc>
        <w:tc>
          <w:tcPr>
            <w:tcW w:type="dxa" w:w="1133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Minimaal: FB SIS, FB planning, examenbureau (2), onderwijs vertegenwoordiging (1), examencommissie (1 optioneel).</w:t>
            </w:r>
          </w:p>
        </w:tc>
      </w:tr>
      <w:tr>
        <w:tc>
          <w:tcPr>
            <w:tcW w:type="dxa" w:w="34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Werkmaterialen</w:t>
            </w:r>
          </w:p>
        </w:tc>
        <w:tc>
          <w:tcPr>
            <w:tcW w:type="dxa" w:w="1133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Print A3 procesketen + matrix, post-its (3 kleuren), stiften, timer, laptop (optioneel).</w:t>
            </w:r>
          </w:p>
        </w:tc>
      </w:tr>
    </w:tbl>
    <w:p/>
    <w:p>
      <w:r>
        <w:rPr>
          <w:b/>
          <w:color w:val="1F4E79"/>
          <w:sz w:val="32"/>
        </w:rPr>
        <w:t>2. Begrippen (snelle align)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675"/>
        <w:gridCol w:w="4675"/>
        <w:gridCol w:w="4675"/>
      </w:tblGrid>
      <w:tr>
        <w:tc>
          <w:tcPr>
            <w:tcW w:type="dxa" w:w="2551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Begrip</w:t>
            </w:r>
          </w:p>
        </w:tc>
        <w:tc>
          <w:tcPr>
            <w:tcW w:type="dxa" w:w="6803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Betekenis (kort)</w:t>
            </w:r>
          </w:p>
        </w:tc>
        <w:tc>
          <w:tcPr>
            <w:tcW w:type="dxa" w:w="5386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Voorbeeld</w:t>
            </w:r>
          </w:p>
        </w:tc>
      </w:tr>
      <w:tr>
        <w:tc>
          <w:tcPr>
            <w:tcW w:type="dxa" w:w="255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Rol</w:t>
            </w:r>
          </w:p>
        </w:tc>
        <w:tc>
          <w:tcPr>
            <w:tcW w:type="dxa" w:w="6803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Een set verantwoordelijkheden in het proces (wie doet wat).</w:t>
            </w:r>
          </w:p>
        </w:tc>
        <w:tc>
          <w:tcPr>
            <w:tcW w:type="dxa" w:w="538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Surveillant, Beoordelaar, Examencommissie-lid.</w:t>
            </w:r>
          </w:p>
        </w:tc>
      </w:tr>
      <w:tr>
        <w:tc>
          <w:tcPr>
            <w:tcW w:type="dxa" w:w="255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Recht</w:t>
            </w:r>
          </w:p>
        </w:tc>
        <w:tc>
          <w:tcPr>
            <w:tcW w:type="dxa" w:w="6803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Wat je in een systeem mag (lezen/schrijven/vaststellen/rapporteren).</w:t>
            </w:r>
          </w:p>
        </w:tc>
        <w:tc>
          <w:tcPr>
            <w:tcW w:type="dxa" w:w="538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Resultaten vaststellen, toetsmoment aanmaken, PV registreren.</w:t>
            </w:r>
          </w:p>
        </w:tc>
      </w:tr>
      <w:tr>
        <w:tc>
          <w:tcPr>
            <w:tcW w:type="dxa" w:w="255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Profiel</w:t>
            </w:r>
          </w:p>
        </w:tc>
        <w:tc>
          <w:tcPr>
            <w:tcW w:type="dxa" w:w="6803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Technische vertaling van rechten in het systeem (autorisatieset).</w:t>
            </w:r>
          </w:p>
        </w:tc>
        <w:tc>
          <w:tcPr>
            <w:tcW w:type="dxa" w:w="538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‘Profiel docent’, ‘Beheerdersrechten’, ‘Examencommissie’.</w:t>
            </w:r>
          </w:p>
        </w:tc>
      </w:tr>
      <w:tr>
        <w:tc>
          <w:tcPr>
            <w:tcW w:type="dxa" w:w="255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RACI</w:t>
            </w:r>
          </w:p>
        </w:tc>
        <w:tc>
          <w:tcPr>
            <w:tcW w:type="dxa" w:w="6803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R=Responsible, A=Accountable, C=Consulted, I=Informed.</w:t>
            </w:r>
          </w:p>
        </w:tc>
        <w:tc>
          <w:tcPr>
            <w:tcW w:type="dxa" w:w="538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Examenbureau (R) voor voorbereiding, EC (A) voor vaststelling.</w:t>
            </w:r>
          </w:p>
        </w:tc>
      </w:tr>
      <w:tr>
        <w:tc>
          <w:tcPr>
            <w:tcW w:type="dxa" w:w="255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Functiescheiding</w:t>
            </w:r>
          </w:p>
        </w:tc>
        <w:tc>
          <w:tcPr>
            <w:tcW w:type="dxa" w:w="6803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Kritieke stappen mogen niet door dezelfde rol worden uitgevoerd (controle).</w:t>
            </w:r>
          </w:p>
        </w:tc>
        <w:tc>
          <w:tcPr>
            <w:tcW w:type="dxa" w:w="538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Beoordelen ≠ vaststellen; plannen ≠ vaststellen.</w:t>
            </w:r>
          </w:p>
        </w:tc>
      </w:tr>
    </w:tbl>
    <w:p/>
    <w:p>
      <w:r>
        <w:rPr>
          <w:b/>
          <w:color w:val="1F4E79"/>
          <w:sz w:val="32"/>
        </w:rPr>
        <w:t>3. Werkvorm A – Rollen per processtap (RACI) (35 min)</w:t>
      </w:r>
    </w:p>
    <w:p>
      <w:r>
        <w:rPr>
          <w:sz w:val="22"/>
        </w:rPr>
        <w:t>Werkvorm: 2 subgroepen. Iedere groep werkt 4–5 processtappen uit en gebruikt de matrix als startpunt.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2004"/>
        <w:gridCol w:w="2004"/>
        <w:gridCol w:w="2004"/>
        <w:gridCol w:w="2004"/>
        <w:gridCol w:w="2004"/>
        <w:gridCol w:w="2004"/>
        <w:gridCol w:w="2004"/>
      </w:tblGrid>
      <w:tr>
        <w:tc>
          <w:tcPr>
            <w:tcW w:type="dxa" w:w="283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Processtap</w:t>
            </w:r>
          </w:p>
        </w:tc>
        <w:tc>
          <w:tcPr>
            <w:tcW w:type="dxa" w:w="442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Belangrijkste taken</w:t>
            </w:r>
          </w:p>
        </w:tc>
        <w:tc>
          <w:tcPr>
            <w:tcW w:type="dxa" w:w="567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R</w:t>
            </w:r>
          </w:p>
        </w:tc>
        <w:tc>
          <w:tcPr>
            <w:tcW w:type="dxa" w:w="567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A</w:t>
            </w:r>
          </w:p>
        </w:tc>
        <w:tc>
          <w:tcPr>
            <w:tcW w:type="dxa" w:w="567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C</w:t>
            </w:r>
          </w:p>
        </w:tc>
        <w:tc>
          <w:tcPr>
            <w:tcW w:type="dxa" w:w="567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I</w:t>
            </w:r>
          </w:p>
        </w:tc>
        <w:tc>
          <w:tcPr>
            <w:tcW w:type="dxa" w:w="4649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Opmerkingen / keuzes</w:t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Aanmelden (opgeven examenkandidaat)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Student opgeven/inschrijven, voorwaarden ‘Go’/vrijgave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Matchen aanmelding &amp; examenaanbod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Koppelen aan juiste examenversie/variant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Informeren student &amp; beoordelaar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Instructie, informatie over beoordeling/criteria/rolverdeling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Voorbereiden uitvoering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Klaarzetten examen, proces-verbaal voorbereiden, instructie surveillanten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Uitvoeren examen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Afname, toezicht, incidenten registreren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Beoordelen examen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Beoordelen, bewijsstukken vastleggen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Vaststellen resultaat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Resultaat vaststellen, informeren betrokkenen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Beheren examendossier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Bewaren stukken, dossier compleetheid, bewaartermijnen</w:t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56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4649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</w:tbl>
    <w:p/>
    <w:p>
      <w:r>
        <w:rPr>
          <w:b/>
          <w:color w:val="1F4E79"/>
          <w:sz w:val="32"/>
        </w:rPr>
        <w:t>4. Werkvorm B – Rechten per systeem (autorisatiematrix) (25 min)</w:t>
      </w:r>
    </w:p>
    <w:p>
      <w:r>
        <w:rPr>
          <w:sz w:val="22"/>
        </w:rPr>
        <w:t>Doel: vertalen van rollen naar minimale rechten (least privilege) per systeem.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2805"/>
        <w:gridCol w:w="2805"/>
        <w:gridCol w:w="2805"/>
        <w:gridCol w:w="2805"/>
        <w:gridCol w:w="2805"/>
      </w:tblGrid>
      <w:tr>
        <w:tc>
          <w:tcPr>
            <w:tcW w:type="dxa" w:w="2268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Rol</w:t>
            </w:r>
          </w:p>
        </w:tc>
        <w:tc>
          <w:tcPr>
            <w:tcW w:type="dxa" w:w="442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SIS (registratie/dossier)</w:t>
            </w:r>
          </w:p>
        </w:tc>
        <w:tc>
          <w:tcPr>
            <w:tcW w:type="dxa" w:w="351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Planning/roosteren</w:t>
            </w:r>
          </w:p>
        </w:tc>
        <w:tc>
          <w:tcPr>
            <w:tcW w:type="dxa" w:w="351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Examenafnamesysteem</w:t>
            </w:r>
          </w:p>
        </w:tc>
        <w:tc>
          <w:tcPr>
            <w:tcW w:type="dxa" w:w="1587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Opmerking</w:t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Docent/Coach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eigen studenten + (waar nodig) vrijgave/Go registreren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rooster/info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instructies / (geen beheertaken)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Examenbureau medewerker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+ (beperkt) beheren toetsmomenten/dossierchecks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Planningsrechten + toewijzen locaties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Klaarzetten examens + PV genereren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Surveillant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Geen (of alleen read-only) studentbasisinfo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inzet/rooster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Start/monitor afname + PV bijwerken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Beoordelaar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+ upload/beoordelen (waar relevant)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n.v.t.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Beoordelen + upload bewijsstukken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Examencommissie-lid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Inzien dossier + vaststellen resultaten + rapportage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n.v.t.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Read-only bewijsstukken (bij voorkeur via dossier)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Beheerder examenplatform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n.v.t.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n.v.t.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Beheerdersrechten (versies/kluis/config)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Functioneel beheer SIS</w:t>
            </w:r>
          </w:p>
        </w:tc>
        <w:tc>
          <w:tcPr>
            <w:tcW w:type="dxa" w:w="442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Beheerdersrechten + autorisaties + rapportages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Beperkt (koppeling/feeds)</w:t>
            </w:r>
          </w:p>
        </w:tc>
        <w:tc>
          <w:tcPr>
            <w:tcW w:type="dxa" w:w="351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Beperkt (koppeling/logs)</w:t>
            </w:r>
          </w:p>
        </w:tc>
        <w:tc>
          <w:tcPr>
            <w:tcW w:type="dxa" w:w="1587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</w:tbl>
    <w:p/>
    <w:p>
      <w:r>
        <w:rPr>
          <w:b/>
          <w:color w:val="1F4E79"/>
          <w:sz w:val="32"/>
        </w:rPr>
        <w:t>5. Risico- en compliancecheck (20 min)</w:t>
      </w:r>
    </w:p>
    <w:p>
      <w:r>
        <w:rPr>
          <w:sz w:val="22"/>
        </w:rPr>
        <w:t>Vink af en noteer ontbrekende maatregelen.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675"/>
        <w:gridCol w:w="4675"/>
        <w:gridCol w:w="4675"/>
      </w:tblGrid>
      <w:tr>
        <w:tc>
          <w:tcPr>
            <w:tcW w:type="dxa" w:w="6236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Checkpunt</w:t>
            </w:r>
          </w:p>
        </w:tc>
        <w:tc>
          <w:tcPr>
            <w:tcW w:type="dxa" w:w="1134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Ja/Nee</w:t>
            </w:r>
          </w:p>
        </w:tc>
        <w:tc>
          <w:tcPr>
            <w:tcW w:type="dxa" w:w="7370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Toelichting / actie</w:t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Functiescheiding geborgd (beoordelen ≠ vaststellen)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Audit trail aanwezig: wie/wat/wanneer (vaststellen + wijzigingen)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Externe rollen (assessor/surveillant) kunnen veilig werken (account + device)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Minimale rechten (least privilege) toegepast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Uitzonderingenproces: wat bij uitval/handmatig herstel?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Privacy: toegang tot dossiers beperkt en gerechtvaardigd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6236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  <w:t>Beheer: periodieke autorisatie-review (bijv. per kwartaal)</w:t>
            </w:r>
          </w:p>
        </w:tc>
        <w:tc>
          <w:tcPr>
            <w:tcW w:type="dxa" w:w="1134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7370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</w:tbl>
    <w:p/>
    <w:p>
      <w:r>
        <w:rPr>
          <w:b/>
          <w:color w:val="1F4E79"/>
          <w:sz w:val="32"/>
        </w:rPr>
        <w:t>6. Output &amp; actieplan (10 min)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2805"/>
        <w:gridCol w:w="2805"/>
        <w:gridCol w:w="2805"/>
        <w:gridCol w:w="2805"/>
        <w:gridCol w:w="2805"/>
      </w:tblGrid>
      <w:tr>
        <w:tc>
          <w:tcPr>
            <w:tcW w:type="dxa" w:w="5102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Actie</w:t>
            </w:r>
          </w:p>
        </w:tc>
        <w:tc>
          <w:tcPr>
            <w:tcW w:type="dxa" w:w="2268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Owner</w:t>
            </w:r>
          </w:p>
        </w:tc>
        <w:tc>
          <w:tcPr>
            <w:tcW w:type="dxa" w:w="1701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Deadline</w:t>
            </w:r>
          </w:p>
        </w:tc>
        <w:tc>
          <w:tcPr>
            <w:tcW w:type="dxa" w:w="283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Afhankelijkheid</w:t>
            </w:r>
          </w:p>
        </w:tc>
        <w:tc>
          <w:tcPr>
            <w:tcW w:type="dxa" w:w="2835"/>
            <w:shd w:val="clear" w:color="auto" w:fill="1F4E79"/>
            <w:vAlign w:val="center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pPr>
              <w:jc w:val="left"/>
            </w:pPr>
            <w:r>
              <w:rPr>
                <w:b/>
                <w:color w:val="FFFFFF"/>
                <w:sz w:val="21"/>
              </w:rPr>
              <w:t>Resultaat (definition of done)</w:t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  <w:tr>
        <w:tc>
          <w:tcPr>
            <w:tcW w:type="dxa" w:w="5102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268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1701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  <w:tc>
          <w:tcPr>
            <w:tcW w:type="dxa" w:w="2835"/>
            <w:vAlign w:val="top"/>
            <w:tcBorders>
              <w:top w:val="single" w:sz="6" w:color="D0D0D0"/>
              <w:left w:val="single" w:sz="6" w:color="D0D0D0"/>
              <w:bottom w:val="single" w:sz="6" w:color="D0D0D0"/>
              <w:right w:val="single" w:sz="6" w:color="D0D0D0"/>
            </w:tcBorders>
          </w:tcPr>
          <w:p>
            <w:r>
              <w:rPr>
                <w:sz w:val="21"/>
              </w:rPr>
            </w:r>
          </w:p>
        </w:tc>
      </w:tr>
    </w:tbl>
    <w:p/>
    <w:p>
      <w:r>
        <w:rPr>
          <w:b/>
          <w:color w:val="1F4E79"/>
          <w:sz w:val="32"/>
        </w:rPr>
        <w:t>Bijlage – Invulvragen (om de klus ‘klein’ te maken)</w:t>
      </w:r>
    </w:p>
    <w:p>
      <w:pPr>
        <w:pStyle w:val="ListBullet"/>
      </w:pPr>
      <w:r>
        <w:rPr>
          <w:sz w:val="22"/>
        </w:rPr>
        <w:t>Welke 10 rollen hebben we écht nodig in fase 1 (MVP) voor OKE?</w:t>
      </w:r>
    </w:p>
    <w:p>
      <w:pPr>
        <w:pStyle w:val="ListBullet"/>
      </w:pPr>
      <w:r>
        <w:rPr>
          <w:sz w:val="22"/>
        </w:rPr>
        <w:t>Welke rechten zijn ‘must have’ vs ‘nice to have’ per rol?</w:t>
      </w:r>
    </w:p>
    <w:p>
      <w:pPr>
        <w:pStyle w:val="ListBullet"/>
      </w:pPr>
      <w:r>
        <w:rPr>
          <w:sz w:val="22"/>
        </w:rPr>
        <w:t>Wat moet centraal (examenbureau/FB) en wat kan decentraal (teams)?</w:t>
      </w:r>
    </w:p>
    <w:p>
      <w:pPr>
        <w:pStyle w:val="ListBullet"/>
      </w:pPr>
      <w:r>
        <w:rPr>
          <w:sz w:val="22"/>
        </w:rPr>
        <w:t>Welke leveranciersschermen moeten EC-leden NIET meer gebruiken (alles via dossier)?</w:t>
      </w:r>
    </w:p>
    <w:p>
      <w:pPr>
        <w:pStyle w:val="ListBullet"/>
      </w:pPr>
      <w:r>
        <w:rPr>
          <w:sz w:val="22"/>
        </w:rPr>
        <w:t>Welke rapportages zijn nodig voor monitoring (uitval, doorlooptijd, werkvoorraad)?</w:t>
      </w:r>
    </w:p>
    <w:sectPr w:rsidR="00FC693F" w:rsidRPr="0006063C" w:rsidSect="00034616">
      <w:pgSz w:w="15840" w:h="12240" w:orient="landscape"/>
      <w:pgMar w:top="794" w:right="907" w:bottom="79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025C5-9F59-4508-A689-F659B50CEBD9}"/>
</file>

<file path=customXml/itemProps3.xml><?xml version="1.0" encoding="utf-8"?>
<ds:datastoreItem xmlns:ds="http://schemas.openxmlformats.org/officeDocument/2006/customXml" ds:itemID="{422ADF1F-A0C2-477F-A26D-CE1ED7E13B9B}"/>
</file>

<file path=customXml/itemProps4.xml><?xml version="1.0" encoding="utf-8"?>
<ds:datastoreItem xmlns:ds="http://schemas.openxmlformats.org/officeDocument/2006/customXml" ds:itemID="{BDDE1BF2-FD5C-45D3-83BD-0B7B7B5318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